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F5418F" w14:textId="77777777" w:rsidR="00744BD3" w:rsidRDefault="00744BD3">
      <w:pPr>
        <w:pStyle w:val="Heading1"/>
      </w:pPr>
      <w:r>
        <w:t>Name_________________________________ Period _____________ Date ________________</w:t>
      </w:r>
    </w:p>
    <w:p w14:paraId="53E0F725" w14:textId="77777777" w:rsidR="00744BD3" w:rsidRDefault="0062592A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noProof/>
          <w:snapToGrid w:val="0"/>
          <w:sz w:val="24"/>
        </w:rPr>
        <w:drawing>
          <wp:inline distT="0" distB="0" distL="0" distR="0" wp14:anchorId="335BD69D" wp14:editId="65450F83">
            <wp:extent cx="5930900" cy="4191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62B5E" w14:textId="77777777" w:rsidR="00744BD3" w:rsidRDefault="00744BD3">
      <w:pPr>
        <w:pStyle w:val="Heading2"/>
        <w:rPr>
          <w:b w:val="0"/>
        </w:rPr>
      </w:pPr>
    </w:p>
    <w:p w14:paraId="686AA8B0" w14:textId="77777777" w:rsidR="00744BD3" w:rsidRDefault="00411A2C">
      <w:pPr>
        <w:pStyle w:val="Heading2"/>
      </w:pPr>
      <w:r>
        <w:t>Lesson 3</w:t>
      </w:r>
      <w:r w:rsidR="00744BD3">
        <w:t xml:space="preserve">: </w:t>
      </w:r>
      <w:r>
        <w:t>Forming a Precipitate</w:t>
      </w:r>
    </w:p>
    <w:p w14:paraId="5ED6455F" w14:textId="77777777" w:rsidR="00744BD3" w:rsidRDefault="00411A2C">
      <w:pPr>
        <w:pStyle w:val="BodyText"/>
      </w:pPr>
      <w:r>
        <w:t xml:space="preserve">You know that a solid can dissolve in a liquid. But what happens when two liquids are mixed </w:t>
      </w:r>
      <w:proofErr w:type="gramStart"/>
      <w:r>
        <w:t>together</w:t>
      </w:r>
      <w:proofErr w:type="gramEnd"/>
      <w:r>
        <w:t xml:space="preserve"> and the result is an insoluble solid? An insoluble solid that “comes out” of solution when two dissolved substances are mixed is called a precipitate. Can you identify the precipitate formed in the following mixing?</w:t>
      </w:r>
    </w:p>
    <w:p w14:paraId="5D303AC1" w14:textId="77777777" w:rsidR="00744BD3" w:rsidRDefault="00744BD3">
      <w:pPr>
        <w:jc w:val="both"/>
        <w:rPr>
          <w:sz w:val="24"/>
        </w:rPr>
      </w:pPr>
    </w:p>
    <w:p w14:paraId="1E4AF7E0" w14:textId="77777777" w:rsidR="00744BD3" w:rsidRDefault="00744BD3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3D140638" w14:textId="77777777" w:rsidR="00744BD3" w:rsidRDefault="00744BD3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>Start the Solution Simulation by clicking on the “Sim” tab.</w:t>
      </w:r>
    </w:p>
    <w:p w14:paraId="443F74E0" w14:textId="77777777" w:rsidR="00744BD3" w:rsidRDefault="00744BD3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2.</w:t>
      </w:r>
      <w:r>
        <w:rPr>
          <w:rFonts w:ascii="Times-Roman" w:hAnsi="Times-Roman"/>
          <w:snapToGrid w:val="0"/>
          <w:sz w:val="24"/>
        </w:rPr>
        <w:tab/>
        <w:t>Click on the bottle containing 1 M CaCl</w:t>
      </w:r>
      <w:r w:rsidRPr="002E5CAD">
        <w:rPr>
          <w:rFonts w:ascii="Times-Roman" w:hAnsi="Times-Roman"/>
          <w:snapToGrid w:val="0"/>
          <w:sz w:val="24"/>
          <w:vertAlign w:val="subscript"/>
        </w:rPr>
        <w:t>2</w:t>
      </w:r>
      <w:r>
        <w:rPr>
          <w:rFonts w:ascii="Times-Roman" w:hAnsi="Times-Roman"/>
          <w:snapToGrid w:val="0"/>
          <w:sz w:val="24"/>
        </w:rPr>
        <w:t xml:space="preserve"> to add the liquid to the beaker. </w:t>
      </w:r>
    </w:p>
    <w:p w14:paraId="517389BE" w14:textId="77777777" w:rsidR="00744BD3" w:rsidRDefault="00744BD3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3.</w:t>
      </w:r>
      <w:r>
        <w:rPr>
          <w:rFonts w:ascii="Times-Roman" w:hAnsi="Times-Roman"/>
          <w:snapToGrid w:val="0"/>
          <w:sz w:val="24"/>
        </w:rPr>
        <w:tab/>
        <w:t>Note and record in Table 1 if any solid is present in the beaker.</w:t>
      </w:r>
    </w:p>
    <w:p w14:paraId="58782C18" w14:textId="77777777" w:rsidR="00744BD3" w:rsidRDefault="00744BD3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4.</w:t>
      </w:r>
      <w:r>
        <w:rPr>
          <w:rFonts w:ascii="Times-Roman" w:hAnsi="Times-Roman"/>
          <w:snapToGrid w:val="0"/>
          <w:sz w:val="24"/>
        </w:rPr>
        <w:tab/>
        <w:t>Click on the “Reset” button to remove the 1 M CaCl</w:t>
      </w:r>
      <w:r w:rsidR="002E5CAD" w:rsidRPr="002E5CAD">
        <w:rPr>
          <w:rFonts w:ascii="Times-Roman" w:hAnsi="Times-Roman"/>
          <w:snapToGrid w:val="0"/>
          <w:sz w:val="24"/>
          <w:vertAlign w:val="subscript"/>
        </w:rPr>
        <w:t>2</w:t>
      </w:r>
      <w:r>
        <w:rPr>
          <w:rFonts w:ascii="Times-Roman" w:hAnsi="Times-Roman"/>
          <w:snapToGrid w:val="0"/>
          <w:sz w:val="24"/>
        </w:rPr>
        <w:t xml:space="preserve"> from the beaker.</w:t>
      </w:r>
    </w:p>
    <w:p w14:paraId="1540680B" w14:textId="77777777" w:rsidR="00744BD3" w:rsidRDefault="00744BD3" w:rsidP="00744BD3">
      <w:pPr>
        <w:jc w:val="both"/>
        <w:rPr>
          <w:rFonts w:ascii="Times-Roman" w:hAnsi="Times-Roman"/>
          <w:snapToGrid w:val="0"/>
          <w:sz w:val="24"/>
        </w:rPr>
      </w:pPr>
      <w:r w:rsidRPr="00744BD3">
        <w:rPr>
          <w:sz w:val="24"/>
          <w:szCs w:val="24"/>
        </w:rPr>
        <w:t>5.</w:t>
      </w:r>
      <w:r w:rsidRPr="00744BD3">
        <w:rPr>
          <w:sz w:val="24"/>
          <w:szCs w:val="24"/>
        </w:rPr>
        <w:tab/>
      </w:r>
      <w:r>
        <w:rPr>
          <w:rFonts w:ascii="Times-Roman" w:hAnsi="Times-Roman"/>
          <w:snapToGrid w:val="0"/>
          <w:sz w:val="24"/>
        </w:rPr>
        <w:t>Click on the bottle containing 1 M Na</w:t>
      </w:r>
      <w:r w:rsidR="002E5CAD" w:rsidRPr="002E5CAD">
        <w:rPr>
          <w:rFonts w:ascii="Times-Roman" w:hAnsi="Times-Roman"/>
          <w:snapToGrid w:val="0"/>
          <w:sz w:val="24"/>
          <w:vertAlign w:val="subscript"/>
        </w:rPr>
        <w:t>2</w:t>
      </w:r>
      <w:r>
        <w:rPr>
          <w:rFonts w:ascii="Times-Roman" w:hAnsi="Times-Roman"/>
          <w:snapToGrid w:val="0"/>
          <w:sz w:val="24"/>
        </w:rPr>
        <w:t>CO</w:t>
      </w:r>
      <w:r w:rsidR="002E5CAD">
        <w:rPr>
          <w:rFonts w:ascii="Times-Roman" w:hAnsi="Times-Roman"/>
          <w:snapToGrid w:val="0"/>
          <w:sz w:val="24"/>
          <w:vertAlign w:val="subscript"/>
        </w:rPr>
        <w:t>3</w:t>
      </w:r>
      <w:r>
        <w:rPr>
          <w:rFonts w:ascii="Times-Roman" w:hAnsi="Times-Roman"/>
          <w:snapToGrid w:val="0"/>
          <w:sz w:val="24"/>
        </w:rPr>
        <w:t xml:space="preserve"> to add the liquid to the beaker. </w:t>
      </w:r>
    </w:p>
    <w:p w14:paraId="62E420DF" w14:textId="77777777" w:rsidR="00744BD3" w:rsidRDefault="00744BD3" w:rsidP="00744BD3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6.</w:t>
      </w:r>
      <w:r>
        <w:rPr>
          <w:rFonts w:ascii="Times-Roman" w:hAnsi="Times-Roman"/>
          <w:snapToGrid w:val="0"/>
          <w:sz w:val="24"/>
        </w:rPr>
        <w:tab/>
        <w:t>Note and record in Table 1 if any solid is present in the beaker.</w:t>
      </w:r>
    </w:p>
    <w:p w14:paraId="64CDF1A9" w14:textId="77777777" w:rsidR="00744BD3" w:rsidRDefault="002D770A">
      <w:pPr>
        <w:pStyle w:val="BodyTextIndent"/>
      </w:pPr>
      <w:r>
        <w:t>7.</w:t>
      </w:r>
      <w:r>
        <w:tab/>
        <w:t>Again, c</w:t>
      </w:r>
      <w:r w:rsidR="00744BD3">
        <w:t>lick on the bottle containing 1 M CaCl</w:t>
      </w:r>
      <w:r w:rsidR="002E5CAD" w:rsidRPr="002E5CAD">
        <w:rPr>
          <w:vertAlign w:val="subscript"/>
        </w:rPr>
        <w:t>2</w:t>
      </w:r>
      <w:r w:rsidR="00744BD3">
        <w:t xml:space="preserve"> to </w:t>
      </w:r>
      <w:r>
        <w:t>re-</w:t>
      </w:r>
      <w:r w:rsidR="00744BD3">
        <w:t>add the liquid to the beaker.</w:t>
      </w:r>
      <w:r w:rsidR="002E5CAD">
        <w:t xml:space="preserve"> Click the “Stir” button.</w:t>
      </w:r>
    </w:p>
    <w:p w14:paraId="4BBCDAC1" w14:textId="77777777" w:rsidR="002E5CAD" w:rsidRDefault="002E5CAD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8</w:t>
      </w:r>
      <w:r w:rsidR="00744BD3">
        <w:rPr>
          <w:rFonts w:ascii="Times-Roman" w:hAnsi="Times-Roman"/>
          <w:snapToGrid w:val="0"/>
          <w:sz w:val="24"/>
        </w:rPr>
        <w:t>.</w:t>
      </w:r>
      <w:r w:rsidR="00744BD3">
        <w:rPr>
          <w:rFonts w:ascii="Times-Roman" w:hAnsi="Times-Roman"/>
          <w:snapToGrid w:val="0"/>
          <w:sz w:val="24"/>
        </w:rPr>
        <w:tab/>
        <w:t>Note and record in Table 1 if any solid is present in the beaker.</w:t>
      </w:r>
    </w:p>
    <w:p w14:paraId="2720E958" w14:textId="77777777" w:rsidR="00744BD3" w:rsidRDefault="00744BD3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34A49688" w14:textId="77777777" w:rsidR="00744BD3" w:rsidRDefault="00744BD3">
      <w:pPr>
        <w:ind w:left="720" w:hanging="720"/>
        <w:jc w:val="both"/>
        <w:rPr>
          <w:rFonts w:ascii="Times-Roman" w:hAnsi="Times-Roman"/>
          <w:b/>
          <w:snapToGrid w:val="0"/>
          <w:sz w:val="24"/>
        </w:rPr>
      </w:pPr>
      <w:r>
        <w:rPr>
          <w:rFonts w:ascii="Times-Roman" w:hAnsi="Times-Roman"/>
          <w:b/>
          <w:snapToGrid w:val="0"/>
          <w:sz w:val="24"/>
        </w:rPr>
        <w:t>Table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2"/>
        <w:gridCol w:w="3261"/>
        <w:gridCol w:w="2105"/>
        <w:gridCol w:w="2102"/>
      </w:tblGrid>
      <w:tr w:rsidR="002E5CAD" w:rsidRPr="00763C4B" w14:paraId="22EBBB24" w14:textId="77777777" w:rsidTr="00763C4B">
        <w:tc>
          <w:tcPr>
            <w:tcW w:w="1908" w:type="dxa"/>
            <w:shd w:val="clear" w:color="auto" w:fill="auto"/>
            <w:vAlign w:val="center"/>
          </w:tcPr>
          <w:p w14:paraId="292FB6C6" w14:textId="77777777" w:rsidR="002E5CAD" w:rsidRPr="00763C4B" w:rsidRDefault="002E5CAD" w:rsidP="00763C4B">
            <w:pPr>
              <w:jc w:val="center"/>
              <w:rPr>
                <w:rFonts w:ascii="Times-Roman" w:hAnsi="Times-Roman"/>
                <w:b/>
                <w:snapToGrid w:val="0"/>
                <w:sz w:val="24"/>
              </w:rPr>
            </w:pPr>
            <w:r w:rsidRPr="00763C4B">
              <w:rPr>
                <w:rFonts w:ascii="Times-Roman" w:hAnsi="Times-Roman"/>
                <w:b/>
                <w:snapToGrid w:val="0"/>
                <w:sz w:val="24"/>
              </w:rPr>
              <w:t>Substance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26839BD4" w14:textId="77777777" w:rsidR="002E5CAD" w:rsidRPr="00763C4B" w:rsidRDefault="002E5CAD" w:rsidP="00763C4B">
            <w:pPr>
              <w:jc w:val="center"/>
              <w:rPr>
                <w:rFonts w:ascii="Times-Roman" w:hAnsi="Times-Roman"/>
                <w:b/>
                <w:snapToGrid w:val="0"/>
                <w:sz w:val="24"/>
              </w:rPr>
            </w:pPr>
            <w:r w:rsidRPr="00763C4B">
              <w:rPr>
                <w:rFonts w:ascii="Times-Roman" w:hAnsi="Times-Roman"/>
                <w:b/>
                <w:snapToGrid w:val="0"/>
                <w:sz w:val="24"/>
              </w:rPr>
              <w:t>Appearance</w:t>
            </w:r>
          </w:p>
        </w:tc>
        <w:tc>
          <w:tcPr>
            <w:tcW w:w="4320" w:type="dxa"/>
            <w:gridSpan w:val="2"/>
            <w:shd w:val="clear" w:color="auto" w:fill="auto"/>
            <w:vAlign w:val="center"/>
          </w:tcPr>
          <w:p w14:paraId="21FDDBF3" w14:textId="77777777" w:rsidR="002E5CAD" w:rsidRPr="00763C4B" w:rsidRDefault="002E5CAD" w:rsidP="00763C4B">
            <w:pPr>
              <w:jc w:val="center"/>
              <w:rPr>
                <w:rFonts w:ascii="Times-Roman" w:hAnsi="Times-Roman"/>
                <w:b/>
                <w:snapToGrid w:val="0"/>
                <w:sz w:val="24"/>
              </w:rPr>
            </w:pPr>
            <w:r w:rsidRPr="00763C4B">
              <w:rPr>
                <w:rFonts w:ascii="Times-Roman" w:hAnsi="Times-Roman"/>
                <w:b/>
                <w:snapToGrid w:val="0"/>
                <w:sz w:val="24"/>
              </w:rPr>
              <w:t>Solid Present? (Circle your choice)</w:t>
            </w:r>
          </w:p>
        </w:tc>
      </w:tr>
      <w:tr w:rsidR="002E5CAD" w:rsidRPr="00763C4B" w14:paraId="7D48CDB7" w14:textId="77777777" w:rsidTr="00763C4B">
        <w:trPr>
          <w:trHeight w:val="576"/>
        </w:trPr>
        <w:tc>
          <w:tcPr>
            <w:tcW w:w="1908" w:type="dxa"/>
            <w:shd w:val="clear" w:color="auto" w:fill="auto"/>
            <w:vAlign w:val="center"/>
          </w:tcPr>
          <w:p w14:paraId="487720F4" w14:textId="77777777" w:rsidR="002E5CAD" w:rsidRPr="00763C4B" w:rsidRDefault="002E5CAD" w:rsidP="00763C4B">
            <w:pPr>
              <w:jc w:val="center"/>
              <w:rPr>
                <w:rFonts w:ascii="Times-Roman" w:hAnsi="Times-Roman"/>
                <w:snapToGrid w:val="0"/>
                <w:sz w:val="24"/>
                <w:vertAlign w:val="subscript"/>
              </w:rPr>
            </w:pPr>
            <w:r w:rsidRPr="00763C4B">
              <w:rPr>
                <w:rFonts w:ascii="Times-Roman" w:hAnsi="Times-Roman"/>
                <w:snapToGrid w:val="0"/>
                <w:sz w:val="24"/>
              </w:rPr>
              <w:t>1 M CaCl</w:t>
            </w:r>
            <w:r w:rsidRPr="00763C4B">
              <w:rPr>
                <w:rFonts w:ascii="Times-Roman" w:hAnsi="Times-Roman"/>
                <w:snapToGrid w:val="0"/>
                <w:sz w:val="24"/>
                <w:vertAlign w:val="subscript"/>
              </w:rPr>
              <w:t>2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1D38186B" w14:textId="77777777" w:rsidR="002E5CAD" w:rsidRPr="00763C4B" w:rsidRDefault="002E5CAD" w:rsidP="00763C4B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0C0D8A4E" w14:textId="77777777" w:rsidR="002E5CAD" w:rsidRPr="00763C4B" w:rsidRDefault="002E5CAD" w:rsidP="00763C4B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  <w:r w:rsidRPr="00763C4B">
              <w:rPr>
                <w:rFonts w:ascii="Times-Roman" w:hAnsi="Times-Roman"/>
                <w:snapToGrid w:val="0"/>
                <w:sz w:val="24"/>
              </w:rPr>
              <w:t>Yes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E7F861C" w14:textId="77777777" w:rsidR="002E5CAD" w:rsidRPr="00763C4B" w:rsidRDefault="002E5CAD" w:rsidP="00763C4B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  <w:r w:rsidRPr="00763C4B">
              <w:rPr>
                <w:rFonts w:ascii="Times-Roman" w:hAnsi="Times-Roman"/>
                <w:snapToGrid w:val="0"/>
                <w:sz w:val="24"/>
              </w:rPr>
              <w:t>No</w:t>
            </w:r>
          </w:p>
        </w:tc>
      </w:tr>
      <w:tr w:rsidR="002E5CAD" w:rsidRPr="00763C4B" w14:paraId="53378302" w14:textId="77777777" w:rsidTr="00763C4B">
        <w:trPr>
          <w:trHeight w:val="576"/>
        </w:trPr>
        <w:tc>
          <w:tcPr>
            <w:tcW w:w="1908" w:type="dxa"/>
            <w:shd w:val="clear" w:color="auto" w:fill="auto"/>
            <w:vAlign w:val="center"/>
          </w:tcPr>
          <w:p w14:paraId="6D08D4E5" w14:textId="77777777" w:rsidR="002E5CAD" w:rsidRPr="00763C4B" w:rsidRDefault="002E5CAD" w:rsidP="00763C4B">
            <w:pPr>
              <w:jc w:val="center"/>
              <w:rPr>
                <w:rFonts w:ascii="Times-Roman" w:hAnsi="Times-Roman"/>
                <w:snapToGrid w:val="0"/>
                <w:sz w:val="24"/>
                <w:vertAlign w:val="subscript"/>
              </w:rPr>
            </w:pPr>
            <w:r w:rsidRPr="00763C4B">
              <w:rPr>
                <w:rFonts w:ascii="Times-Roman" w:hAnsi="Times-Roman"/>
                <w:snapToGrid w:val="0"/>
                <w:sz w:val="24"/>
              </w:rPr>
              <w:t>1 M Na</w:t>
            </w:r>
            <w:r w:rsidRPr="00763C4B">
              <w:rPr>
                <w:rFonts w:ascii="Times-Roman" w:hAnsi="Times-Roman"/>
                <w:snapToGrid w:val="0"/>
                <w:sz w:val="24"/>
                <w:vertAlign w:val="subscript"/>
              </w:rPr>
              <w:t>2</w:t>
            </w:r>
            <w:r w:rsidRPr="00763C4B">
              <w:rPr>
                <w:rFonts w:ascii="Times-Roman" w:hAnsi="Times-Roman"/>
                <w:snapToGrid w:val="0"/>
                <w:sz w:val="24"/>
              </w:rPr>
              <w:t>CO</w:t>
            </w:r>
            <w:r w:rsidRPr="00763C4B">
              <w:rPr>
                <w:rFonts w:ascii="Times-Roman" w:hAnsi="Times-Roman"/>
                <w:snapToGrid w:val="0"/>
                <w:sz w:val="24"/>
                <w:vertAlign w:val="subscript"/>
              </w:rPr>
              <w:t>3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06DC594B" w14:textId="77777777" w:rsidR="002E5CAD" w:rsidRPr="00763C4B" w:rsidRDefault="002E5CAD" w:rsidP="00763C4B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4E5A4EB6" w14:textId="77777777" w:rsidR="002E5CAD" w:rsidRPr="00763C4B" w:rsidRDefault="002E5CAD" w:rsidP="00763C4B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  <w:r w:rsidRPr="00763C4B">
              <w:rPr>
                <w:rFonts w:ascii="Times-Roman" w:hAnsi="Times-Roman"/>
                <w:snapToGrid w:val="0"/>
                <w:sz w:val="24"/>
              </w:rPr>
              <w:t>Yes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98A8C5B" w14:textId="77777777" w:rsidR="002E5CAD" w:rsidRPr="00763C4B" w:rsidRDefault="002E5CAD" w:rsidP="00763C4B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  <w:r w:rsidRPr="00763C4B">
              <w:rPr>
                <w:rFonts w:ascii="Times-Roman" w:hAnsi="Times-Roman"/>
                <w:snapToGrid w:val="0"/>
                <w:sz w:val="24"/>
              </w:rPr>
              <w:t>No</w:t>
            </w:r>
          </w:p>
        </w:tc>
      </w:tr>
      <w:tr w:rsidR="002E5CAD" w:rsidRPr="00763C4B" w14:paraId="2630FA2E" w14:textId="77777777" w:rsidTr="00763C4B">
        <w:trPr>
          <w:trHeight w:val="576"/>
        </w:trPr>
        <w:tc>
          <w:tcPr>
            <w:tcW w:w="1908" w:type="dxa"/>
            <w:shd w:val="clear" w:color="auto" w:fill="auto"/>
            <w:vAlign w:val="center"/>
          </w:tcPr>
          <w:p w14:paraId="13A9B8A0" w14:textId="77777777" w:rsidR="002E5CAD" w:rsidRPr="00763C4B" w:rsidRDefault="002E5CAD" w:rsidP="00763C4B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  <w:r w:rsidRPr="00763C4B">
              <w:rPr>
                <w:rFonts w:ascii="Times-Roman" w:hAnsi="Times-Roman"/>
                <w:snapToGrid w:val="0"/>
                <w:sz w:val="24"/>
              </w:rPr>
              <w:t>1 M CaCl</w:t>
            </w:r>
            <w:r w:rsidRPr="00763C4B">
              <w:rPr>
                <w:rFonts w:ascii="Times-Roman" w:hAnsi="Times-Roman"/>
                <w:snapToGrid w:val="0"/>
                <w:sz w:val="24"/>
                <w:vertAlign w:val="subscript"/>
              </w:rPr>
              <w:t>2</w:t>
            </w:r>
            <w:r w:rsidRPr="00763C4B">
              <w:rPr>
                <w:rFonts w:ascii="Times-Roman" w:hAnsi="Times-Roman"/>
                <w:snapToGrid w:val="0"/>
                <w:sz w:val="24"/>
              </w:rPr>
              <w:t xml:space="preserve"> and</w:t>
            </w:r>
          </w:p>
          <w:p w14:paraId="711C7DE1" w14:textId="77777777" w:rsidR="002E5CAD" w:rsidRPr="00763C4B" w:rsidRDefault="002E5CAD" w:rsidP="00763C4B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  <w:r w:rsidRPr="00763C4B">
              <w:rPr>
                <w:rFonts w:ascii="Times-Roman" w:hAnsi="Times-Roman"/>
                <w:snapToGrid w:val="0"/>
                <w:sz w:val="24"/>
              </w:rPr>
              <w:t>1 M Na</w:t>
            </w:r>
            <w:r w:rsidRPr="00763C4B">
              <w:rPr>
                <w:rFonts w:ascii="Times-Roman" w:hAnsi="Times-Roman"/>
                <w:snapToGrid w:val="0"/>
                <w:sz w:val="24"/>
                <w:vertAlign w:val="subscript"/>
              </w:rPr>
              <w:t>2</w:t>
            </w:r>
            <w:r w:rsidRPr="00763C4B">
              <w:rPr>
                <w:rFonts w:ascii="Times-Roman" w:hAnsi="Times-Roman"/>
                <w:snapToGrid w:val="0"/>
                <w:sz w:val="24"/>
              </w:rPr>
              <w:t>CO</w:t>
            </w:r>
            <w:r w:rsidRPr="00763C4B">
              <w:rPr>
                <w:rFonts w:ascii="Times-Roman" w:hAnsi="Times-Roman"/>
                <w:snapToGrid w:val="0"/>
                <w:sz w:val="24"/>
                <w:vertAlign w:val="subscript"/>
              </w:rPr>
              <w:t>3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6D1623EF" w14:textId="77777777" w:rsidR="002E5CAD" w:rsidRPr="00763C4B" w:rsidRDefault="002E5CAD" w:rsidP="00763C4B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056D8A21" w14:textId="77777777" w:rsidR="002E5CAD" w:rsidRPr="00763C4B" w:rsidRDefault="002E5CAD" w:rsidP="00763C4B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  <w:r w:rsidRPr="00763C4B">
              <w:rPr>
                <w:rFonts w:ascii="Times-Roman" w:hAnsi="Times-Roman"/>
                <w:snapToGrid w:val="0"/>
                <w:sz w:val="24"/>
              </w:rPr>
              <w:t>Yes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658C2AB" w14:textId="77777777" w:rsidR="002E5CAD" w:rsidRPr="00763C4B" w:rsidRDefault="002E5CAD" w:rsidP="00763C4B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  <w:r w:rsidRPr="00763C4B">
              <w:rPr>
                <w:rFonts w:ascii="Times-Roman" w:hAnsi="Times-Roman"/>
                <w:snapToGrid w:val="0"/>
                <w:sz w:val="24"/>
              </w:rPr>
              <w:t>No</w:t>
            </w:r>
          </w:p>
        </w:tc>
      </w:tr>
    </w:tbl>
    <w:p w14:paraId="3FFA8B4E" w14:textId="77777777" w:rsidR="002E5CAD" w:rsidRPr="002E5CAD" w:rsidRDefault="002E5CAD">
      <w:pPr>
        <w:jc w:val="both"/>
        <w:rPr>
          <w:rFonts w:ascii="Times-Roman" w:hAnsi="Times-Roman"/>
          <w:snapToGrid w:val="0"/>
          <w:sz w:val="24"/>
        </w:rPr>
      </w:pPr>
    </w:p>
    <w:p w14:paraId="09BF0BF3" w14:textId="77777777" w:rsidR="00744BD3" w:rsidRDefault="00744BD3">
      <w:pPr>
        <w:jc w:val="both"/>
        <w:rPr>
          <w:rFonts w:ascii="Times-Roman" w:hAnsi="Times-Roman"/>
          <w:b/>
          <w:snapToGrid w:val="0"/>
          <w:sz w:val="24"/>
        </w:rPr>
      </w:pPr>
      <w:r>
        <w:rPr>
          <w:rFonts w:ascii="Times-Roman" w:hAnsi="Times-Roman"/>
          <w:b/>
          <w:snapToGrid w:val="0"/>
          <w:sz w:val="24"/>
        </w:rPr>
        <w:t>Do You Understand?</w:t>
      </w:r>
    </w:p>
    <w:p w14:paraId="013A303D" w14:textId="77777777" w:rsidR="00744BD3" w:rsidRDefault="00744BD3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1.</w:t>
      </w:r>
      <w:r>
        <w:rPr>
          <w:rFonts w:ascii="Times-Roman" w:hAnsi="Times-Roman"/>
          <w:snapToGrid w:val="0"/>
          <w:sz w:val="24"/>
        </w:rPr>
        <w:tab/>
      </w:r>
      <w:r w:rsidR="002E5CAD">
        <w:rPr>
          <w:rFonts w:ascii="Times-Roman" w:hAnsi="Times-Roman"/>
          <w:snapToGrid w:val="0"/>
          <w:sz w:val="24"/>
        </w:rPr>
        <w:t>The transition of a solution from clear to cloudy indicates that a solid (precipitate) was formed. Based on your resu</w:t>
      </w:r>
      <w:r w:rsidR="00F86AA7">
        <w:rPr>
          <w:rFonts w:ascii="Times-Roman" w:hAnsi="Times-Roman"/>
          <w:snapToGrid w:val="0"/>
          <w:sz w:val="24"/>
        </w:rPr>
        <w:t>lts, was a precipitate formed at any point of this</w:t>
      </w:r>
      <w:r w:rsidR="002E5CAD">
        <w:rPr>
          <w:rFonts w:ascii="Times-Roman" w:hAnsi="Times-Roman"/>
          <w:snapToGrid w:val="0"/>
          <w:sz w:val="24"/>
        </w:rPr>
        <w:t xml:space="preserve"> experiment?</w:t>
      </w:r>
    </w:p>
    <w:p w14:paraId="30594829" w14:textId="77777777" w:rsidR="002E5CAD" w:rsidRDefault="002E5CAD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6C3228FB" w14:textId="77777777" w:rsidR="002E5CAD" w:rsidRDefault="002E5CAD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5B5B1397" w14:textId="77777777" w:rsidR="00F86AA7" w:rsidRDefault="00F86AA7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500B6763" w14:textId="77777777" w:rsidR="002E5CAD" w:rsidRDefault="002E5CAD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2.</w:t>
      </w:r>
      <w:r>
        <w:rPr>
          <w:rFonts w:ascii="Times-Roman" w:hAnsi="Times-Roman"/>
          <w:snapToGrid w:val="0"/>
          <w:sz w:val="24"/>
        </w:rPr>
        <w:tab/>
        <w:t>List the dissolved ions present in the 1 M CaCl</w:t>
      </w:r>
      <w:r w:rsidR="00F86AA7" w:rsidRPr="002E5CAD">
        <w:rPr>
          <w:vertAlign w:val="subscript"/>
        </w:rPr>
        <w:t>2</w:t>
      </w:r>
      <w:r>
        <w:rPr>
          <w:rFonts w:ascii="Times-Roman" w:hAnsi="Times-Roman"/>
          <w:snapToGrid w:val="0"/>
          <w:sz w:val="24"/>
        </w:rPr>
        <w:t xml:space="preserve"> solution.</w:t>
      </w:r>
    </w:p>
    <w:p w14:paraId="608A3181" w14:textId="77777777" w:rsidR="002E5CAD" w:rsidRDefault="002E5CAD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309A1B53" w14:textId="77777777" w:rsidR="002E5CAD" w:rsidRDefault="002E5CAD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2317037D" w14:textId="77777777" w:rsidR="00F86AA7" w:rsidRDefault="00F86AA7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44ED9F10" w14:textId="77777777" w:rsidR="002E5CAD" w:rsidRDefault="002E5CAD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3.</w:t>
      </w:r>
      <w:r>
        <w:rPr>
          <w:rFonts w:ascii="Times-Roman" w:hAnsi="Times-Roman"/>
          <w:snapToGrid w:val="0"/>
          <w:sz w:val="24"/>
        </w:rPr>
        <w:tab/>
        <w:t>List the dissolved ions present in the 1 M Na</w:t>
      </w:r>
      <w:r w:rsidR="00F86AA7" w:rsidRPr="002E5CAD">
        <w:rPr>
          <w:vertAlign w:val="subscript"/>
        </w:rPr>
        <w:t>2</w:t>
      </w:r>
      <w:r>
        <w:rPr>
          <w:rFonts w:ascii="Times-Roman" w:hAnsi="Times-Roman"/>
          <w:snapToGrid w:val="0"/>
          <w:sz w:val="24"/>
        </w:rPr>
        <w:t>CO</w:t>
      </w:r>
      <w:r w:rsidR="00F86AA7">
        <w:rPr>
          <w:vertAlign w:val="subscript"/>
        </w:rPr>
        <w:t>3</w:t>
      </w:r>
      <w:r>
        <w:rPr>
          <w:rFonts w:ascii="Times-Roman" w:hAnsi="Times-Roman"/>
          <w:snapToGrid w:val="0"/>
          <w:sz w:val="24"/>
        </w:rPr>
        <w:t xml:space="preserve"> solution.</w:t>
      </w:r>
    </w:p>
    <w:p w14:paraId="6AFBFBAE" w14:textId="77777777" w:rsidR="002E5CAD" w:rsidRDefault="002E5CAD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5FF33E5E" w14:textId="77777777" w:rsidR="002E5CAD" w:rsidRDefault="002E5CAD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11AC753E" w14:textId="77777777" w:rsidR="002E5CAD" w:rsidRDefault="002E5CAD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201A7DE1" w14:textId="77777777" w:rsidR="002E5CAD" w:rsidRDefault="002E5CAD">
      <w:pPr>
        <w:ind w:left="720" w:hanging="720"/>
        <w:jc w:val="both"/>
        <w:rPr>
          <w:sz w:val="24"/>
        </w:rPr>
      </w:pPr>
      <w:r>
        <w:rPr>
          <w:rFonts w:ascii="Times-Roman" w:hAnsi="Times-Roman"/>
          <w:snapToGrid w:val="0"/>
          <w:sz w:val="24"/>
        </w:rPr>
        <w:lastRenderedPageBreak/>
        <w:t>4.</w:t>
      </w:r>
      <w:r>
        <w:rPr>
          <w:rFonts w:ascii="Times-Roman" w:hAnsi="Times-Roman"/>
          <w:snapToGrid w:val="0"/>
          <w:sz w:val="24"/>
        </w:rPr>
        <w:tab/>
        <w:t xml:space="preserve">Use your results from Lessons 1 and 2 and your answers </w:t>
      </w:r>
      <w:r w:rsidR="00F86AA7">
        <w:rPr>
          <w:rFonts w:ascii="Times-Roman" w:hAnsi="Times-Roman"/>
          <w:snapToGrid w:val="0"/>
          <w:sz w:val="24"/>
        </w:rPr>
        <w:t>from</w:t>
      </w:r>
      <w:r>
        <w:rPr>
          <w:rFonts w:ascii="Times-Roman" w:hAnsi="Times-Roman"/>
          <w:snapToGrid w:val="0"/>
          <w:sz w:val="24"/>
        </w:rPr>
        <w:t xml:space="preserve"> the two previous questions (2 and 3) to identify the solid in the beaker (if one was formed).</w:t>
      </w:r>
    </w:p>
    <w:sectPr w:rsidR="002E5CA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096"/>
    <w:rsid w:val="00055096"/>
    <w:rsid w:val="00291A61"/>
    <w:rsid w:val="002D770A"/>
    <w:rsid w:val="002E5CAD"/>
    <w:rsid w:val="00411A2C"/>
    <w:rsid w:val="0062592A"/>
    <w:rsid w:val="00744BD3"/>
    <w:rsid w:val="00763C4B"/>
    <w:rsid w:val="00A41374"/>
    <w:rsid w:val="00C86CC4"/>
    <w:rsid w:val="00F8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A25F29"/>
  <w15:chartTrackingRefBased/>
  <w15:docId w15:val="{552C9468-7AB5-AA49-BB30-DA94E89D8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-Roman" w:hAnsi="Times-Roman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-Roman" w:hAnsi="Times-Roman"/>
      <w:b/>
      <w:snapToGrid w:val="0"/>
      <w:sz w:val="24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Times-Roman" w:hAnsi="Times-Roman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sz w:val="24"/>
    </w:rPr>
  </w:style>
  <w:style w:type="paragraph" w:styleId="BodyTextIndent">
    <w:name w:val="Body Text Indent"/>
    <w:basedOn w:val="Normal"/>
    <w:semiHidden/>
    <w:pPr>
      <w:ind w:left="720" w:hanging="720"/>
      <w:jc w:val="both"/>
    </w:pPr>
    <w:rPr>
      <w:rFonts w:ascii="Times-Roman" w:hAnsi="Times-Roman"/>
      <w:snapToGrid w:val="0"/>
      <w:sz w:val="24"/>
    </w:rPr>
  </w:style>
  <w:style w:type="table" w:styleId="TableGrid">
    <w:name w:val="Table Grid"/>
    <w:basedOn w:val="TableNormal"/>
    <w:uiPriority w:val="59"/>
    <w:rsid w:val="002E5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rledbetter</dc:creator>
  <cp:keywords/>
  <cp:lastModifiedBy>Justin Clark</cp:lastModifiedBy>
  <cp:revision>2</cp:revision>
  <dcterms:created xsi:type="dcterms:W3CDTF">2020-12-16T15:27:00Z</dcterms:created>
  <dcterms:modified xsi:type="dcterms:W3CDTF">2020-12-16T15:27:00Z</dcterms:modified>
</cp:coreProperties>
</file>